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C4E7D" w14:textId="77777777" w:rsidR="0066243A" w:rsidRDefault="0066243A" w:rsidP="00805269">
      <w:pPr>
        <w:pStyle w:val="BodyText"/>
        <w:spacing w:line="264" w:lineRule="exact"/>
        <w:ind w:right="19"/>
        <w:rPr>
          <w:b/>
          <w:bCs/>
          <w:color w:val="231F20"/>
          <w:sz w:val="28"/>
          <w:szCs w:val="28"/>
        </w:rPr>
      </w:pPr>
    </w:p>
    <w:p w14:paraId="12746BF5" w14:textId="675CE431" w:rsidR="00805269" w:rsidRPr="008256F9" w:rsidRDefault="00805269" w:rsidP="00805269">
      <w:pPr>
        <w:pStyle w:val="BodyText"/>
        <w:spacing w:line="264" w:lineRule="exact"/>
        <w:ind w:right="19"/>
        <w:rPr>
          <w:b/>
          <w:bCs/>
          <w:sz w:val="28"/>
          <w:szCs w:val="28"/>
        </w:rPr>
      </w:pPr>
      <w:r w:rsidRPr="008256F9">
        <w:rPr>
          <w:b/>
          <w:bCs/>
          <w:color w:val="231F20"/>
          <w:sz w:val="28"/>
          <w:szCs w:val="28"/>
        </w:rPr>
        <w:t xml:space="preserve">Doctor of Physical Therapy </w:t>
      </w:r>
      <w:r w:rsidRPr="008256F9">
        <w:rPr>
          <w:rFonts w:eastAsia="Times New Roman"/>
          <w:b/>
          <w:bCs/>
          <w:color w:val="000000"/>
          <w:sz w:val="28"/>
          <w:szCs w:val="28"/>
        </w:rPr>
        <w:t>Prerequisite Rubric/Worksheet</w:t>
      </w:r>
    </w:p>
    <w:p w14:paraId="6DC6BF7C" w14:textId="23FE69C7" w:rsidR="00382940" w:rsidRPr="00CA7219" w:rsidRDefault="00382940" w:rsidP="00CA7219"/>
    <w:tbl>
      <w:tblPr>
        <w:tblW w:w="14673" w:type="dxa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5"/>
        <w:gridCol w:w="4150"/>
        <w:gridCol w:w="4580"/>
        <w:gridCol w:w="3088"/>
      </w:tblGrid>
      <w:tr w:rsidR="0066243A" w:rsidRPr="00805269" w14:paraId="15EC4D1E" w14:textId="57B83B1F" w:rsidTr="0066243A">
        <w:trPr>
          <w:trHeight w:val="1195"/>
        </w:trPr>
        <w:tc>
          <w:tcPr>
            <w:tcW w:w="2855" w:type="dxa"/>
          </w:tcPr>
          <w:p w14:paraId="7CACD9C0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0E2A9590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12B85DB4" w14:textId="77777777" w:rsidR="0066243A" w:rsidRPr="00805269" w:rsidRDefault="0066243A" w:rsidP="00805269">
            <w:pPr>
              <w:rPr>
                <w:rFonts w:asciiTheme="minorHAnsi" w:hAnsiTheme="minorHAnsi" w:cstheme="minorHAnsi"/>
                <w:b/>
              </w:rPr>
            </w:pPr>
            <w:r w:rsidRPr="00805269">
              <w:rPr>
                <w:rFonts w:asciiTheme="minorHAnsi" w:hAnsiTheme="minorHAnsi" w:cstheme="minorHAnsi"/>
                <w:b/>
              </w:rPr>
              <w:t>Required</w:t>
            </w:r>
            <w:r w:rsidRPr="0080526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Courses</w:t>
            </w:r>
          </w:p>
        </w:tc>
        <w:tc>
          <w:tcPr>
            <w:tcW w:w="4150" w:type="dxa"/>
          </w:tcPr>
          <w:p w14:paraId="45EF7232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0DFCBDA9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3404B989" w14:textId="77777777" w:rsidR="0066243A" w:rsidRPr="00805269" w:rsidRDefault="0066243A" w:rsidP="00805269">
            <w:pPr>
              <w:rPr>
                <w:rFonts w:asciiTheme="minorHAnsi" w:hAnsiTheme="minorHAnsi" w:cstheme="minorHAnsi"/>
                <w:b/>
              </w:rPr>
            </w:pPr>
            <w:r w:rsidRPr="00805269">
              <w:rPr>
                <w:rFonts w:asciiTheme="minorHAnsi" w:hAnsiTheme="minorHAnsi" w:cstheme="minorHAnsi"/>
                <w:b/>
              </w:rPr>
              <w:t>Key</w:t>
            </w:r>
            <w:r w:rsidRPr="0080526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concepts</w:t>
            </w:r>
            <w:r w:rsidRPr="0080526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covered</w:t>
            </w:r>
          </w:p>
        </w:tc>
        <w:tc>
          <w:tcPr>
            <w:tcW w:w="4580" w:type="dxa"/>
          </w:tcPr>
          <w:p w14:paraId="4736A1DC" w14:textId="0D2A99BF" w:rsidR="0066243A" w:rsidRPr="00805269" w:rsidRDefault="0066243A" w:rsidP="00805269">
            <w:pPr>
              <w:rPr>
                <w:rFonts w:asciiTheme="minorHAnsi" w:hAnsiTheme="minorHAnsi" w:cstheme="minorHAnsi"/>
                <w:b/>
              </w:rPr>
            </w:pPr>
            <w:r w:rsidRPr="00805269">
              <w:rPr>
                <w:rFonts w:asciiTheme="minorHAnsi" w:hAnsiTheme="minorHAnsi" w:cstheme="minorHAnsi"/>
                <w:b/>
              </w:rPr>
              <w:t>Common Equivalent Course</w:t>
            </w:r>
            <w:r w:rsidRPr="0080526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Names (Please note this list is not</w:t>
            </w:r>
            <w:r w:rsidRPr="0080526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exhaustive.</w:t>
            </w:r>
            <w:r w:rsidRPr="0080526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Courses</w:t>
            </w:r>
            <w:r w:rsidRPr="0080526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listed</w:t>
            </w:r>
            <w:r w:rsidRPr="0080526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below</w:t>
            </w:r>
            <w:r w:rsidRPr="0080526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are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 xml:space="preserve">just </w:t>
            </w:r>
            <w:r w:rsidRPr="00805269">
              <w:rPr>
                <w:rFonts w:asciiTheme="minorHAnsi" w:hAnsiTheme="minorHAnsi" w:cstheme="minorHAnsi"/>
                <w:b/>
                <w:i/>
              </w:rPr>
              <w:t>some</w:t>
            </w:r>
            <w:r w:rsidRPr="00805269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of</w:t>
            </w:r>
            <w:r w:rsidRPr="0080526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the</w:t>
            </w:r>
            <w:r w:rsidRPr="0080526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courses</w:t>
            </w:r>
            <w:r w:rsidRPr="0080526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that will</w:t>
            </w:r>
            <w:r w:rsidRPr="0080526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satisfy</w:t>
            </w:r>
            <w:r w:rsidRPr="00805269">
              <w:rPr>
                <w:rFonts w:asciiTheme="minorHAnsi" w:hAnsiTheme="minorHAnsi" w:cstheme="minorHAnsi"/>
                <w:b/>
                <w:spacing w:val="-38"/>
              </w:rPr>
              <w:t xml:space="preserve"> </w:t>
            </w:r>
            <w:r w:rsidRPr="00805269">
              <w:rPr>
                <w:rFonts w:asciiTheme="minorHAnsi" w:hAnsiTheme="minorHAnsi" w:cstheme="minorHAnsi"/>
                <w:b/>
              </w:rPr>
              <w:t>prerequisites)</w:t>
            </w:r>
          </w:p>
        </w:tc>
        <w:tc>
          <w:tcPr>
            <w:tcW w:w="3088" w:type="dxa"/>
          </w:tcPr>
          <w:p w14:paraId="3C0E36A0" w14:textId="77777777" w:rsidR="0066243A" w:rsidRDefault="0066243A" w:rsidP="0080526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C753337" w14:textId="77777777" w:rsidR="0066243A" w:rsidRDefault="0066243A" w:rsidP="00805269">
            <w:pPr>
              <w:rPr>
                <w:rFonts w:asciiTheme="minorHAnsi" w:hAnsiTheme="minorHAnsi" w:cstheme="minorHAnsi"/>
                <w:b/>
              </w:rPr>
            </w:pPr>
          </w:p>
          <w:p w14:paraId="51C0EE06" w14:textId="47363238" w:rsidR="0066243A" w:rsidRPr="00805269" w:rsidRDefault="0066243A" w:rsidP="0080526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Applicant’s equivalent </w:t>
            </w:r>
            <w:r w:rsidR="00B51BD2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ourse</w:t>
            </w:r>
            <w:r w:rsidR="00B51BD2">
              <w:rPr>
                <w:rFonts w:asciiTheme="minorHAnsi" w:hAnsiTheme="minorHAnsi" w:cstheme="minorHAnsi"/>
                <w:b/>
              </w:rPr>
              <w:t>(s)</w:t>
            </w:r>
          </w:p>
        </w:tc>
      </w:tr>
      <w:tr w:rsidR="0066243A" w:rsidRPr="00805269" w14:paraId="637205BA" w14:textId="71784D3E" w:rsidTr="0066243A">
        <w:trPr>
          <w:trHeight w:val="2018"/>
        </w:trPr>
        <w:tc>
          <w:tcPr>
            <w:tcW w:w="2855" w:type="dxa"/>
            <w:vMerge w:val="restart"/>
          </w:tcPr>
          <w:p w14:paraId="4E2DD8E7" w14:textId="33EEF2D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>Anatomy (lab recommended) and Physiology</w:t>
            </w:r>
          </w:p>
          <w:p w14:paraId="2CD76D61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7F257FA8" w14:textId="32E816CE" w:rsidR="0066243A" w:rsidRPr="008256F9" w:rsidRDefault="0066243A" w:rsidP="000778F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 xml:space="preserve">Six (6) semester credits. </w:t>
            </w:r>
            <w:r w:rsidRPr="008256F9">
              <w:rPr>
                <w:rFonts w:asciiTheme="minorHAnsi" w:hAnsiTheme="minorHAnsi" w:cstheme="minorHAnsi"/>
                <w:i/>
                <w:iCs/>
              </w:rPr>
              <w:t>A two-course sequence of anatomy/physiology may meet the anatomy and physiology requirements if there are a total of 6 credits.</w:t>
            </w:r>
          </w:p>
          <w:p w14:paraId="074788F7" w14:textId="026BDDB8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0" w:type="dxa"/>
          </w:tcPr>
          <w:p w14:paraId="5CEAEF58" w14:textId="0E590F37" w:rsidR="0066243A" w:rsidRPr="00805269" w:rsidRDefault="0066243A" w:rsidP="008256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Anatomy</w:t>
            </w:r>
            <w:r w:rsidRPr="00805269">
              <w:rPr>
                <w:rFonts w:asciiTheme="minorHAnsi" w:hAnsiTheme="minorHAnsi" w:cstheme="minorHAnsi"/>
              </w:rPr>
              <w:t xml:space="preserve"> should cover, in general: </w:t>
            </w:r>
          </w:p>
          <w:p w14:paraId="3BECE593" w14:textId="77777777" w:rsidR="0066243A" w:rsidRPr="00805269" w:rsidRDefault="0066243A" w:rsidP="008256F9">
            <w:pPr>
              <w:rPr>
                <w:rFonts w:asciiTheme="minorHAnsi" w:hAnsiTheme="minorHAnsi" w:cstheme="minorHAnsi"/>
              </w:rPr>
            </w:pPr>
          </w:p>
          <w:p w14:paraId="0A3013BE" w14:textId="42FDA9BE" w:rsidR="0066243A" w:rsidRPr="00805269" w:rsidRDefault="0066243A" w:rsidP="008256F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main systems in the human body, inclusive of musculoskeletal, nervous, integumentary, and cardiopulmonary systems.  Exploration of human cadavers preferred, but mammalian accepted.</w:t>
            </w:r>
          </w:p>
          <w:p w14:paraId="5E5E2952" w14:textId="0682A46F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0" w:type="dxa"/>
          </w:tcPr>
          <w:p w14:paraId="48E68C61" w14:textId="77777777" w:rsidR="0066243A" w:rsidRPr="00514900" w:rsidRDefault="0066243A" w:rsidP="000778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Anatomical kinesiology</w:t>
            </w:r>
          </w:p>
          <w:p w14:paraId="4FA42E11" w14:textId="77777777" w:rsidR="0066243A" w:rsidRPr="00514900" w:rsidRDefault="0066243A" w:rsidP="000778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Animal</w:t>
            </w:r>
          </w:p>
          <w:p w14:paraId="6888314B" w14:textId="77777777" w:rsidR="0066243A" w:rsidRPr="00514900" w:rsidRDefault="0066243A" w:rsidP="000778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Comparative</w:t>
            </w:r>
          </w:p>
          <w:p w14:paraId="4BD7F265" w14:textId="15AAA127" w:rsidR="0066243A" w:rsidRPr="00514900" w:rsidRDefault="0066243A" w:rsidP="000778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  <w:b/>
                <w:bCs/>
              </w:rPr>
              <w:t>Human -</w:t>
            </w:r>
            <w:r w:rsidRPr="00514900">
              <w:rPr>
                <w:rFonts w:asciiTheme="minorHAnsi" w:hAnsiTheme="minorHAnsi" w:cstheme="minorHAnsi"/>
              </w:rPr>
              <w:t xml:space="preserve"> </w:t>
            </w:r>
            <w:r w:rsidRPr="00514900">
              <w:rPr>
                <w:rFonts w:asciiTheme="minorHAnsi" w:hAnsiTheme="minorHAnsi" w:cstheme="minorHAnsi"/>
                <w:b/>
                <w:bCs/>
                <w:i/>
                <w:iCs/>
              </w:rPr>
              <w:t>preferred</w:t>
            </w:r>
          </w:p>
          <w:p w14:paraId="367AF8F7" w14:textId="77777777" w:rsidR="0066243A" w:rsidRPr="00514900" w:rsidRDefault="0066243A" w:rsidP="000778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Mammalian</w:t>
            </w:r>
          </w:p>
          <w:p w14:paraId="5D641477" w14:textId="0CDBA572" w:rsidR="00F656B2" w:rsidRPr="003E7EEB" w:rsidRDefault="0066243A" w:rsidP="003E7EE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Vertebrate</w:t>
            </w:r>
          </w:p>
        </w:tc>
        <w:tc>
          <w:tcPr>
            <w:tcW w:w="3088" w:type="dxa"/>
          </w:tcPr>
          <w:p w14:paraId="2F384766" w14:textId="77777777" w:rsidR="0066243A" w:rsidRPr="0066243A" w:rsidRDefault="0066243A" w:rsidP="0066243A">
            <w:pPr>
              <w:rPr>
                <w:rFonts w:asciiTheme="minorHAnsi" w:hAnsiTheme="minorHAnsi" w:cstheme="minorHAnsi"/>
              </w:rPr>
            </w:pPr>
          </w:p>
        </w:tc>
      </w:tr>
      <w:tr w:rsidR="0066243A" w:rsidRPr="00805269" w14:paraId="462FB398" w14:textId="1D17E1E8" w:rsidTr="0066243A">
        <w:trPr>
          <w:trHeight w:val="2017"/>
        </w:trPr>
        <w:tc>
          <w:tcPr>
            <w:tcW w:w="2855" w:type="dxa"/>
            <w:vMerge/>
          </w:tcPr>
          <w:p w14:paraId="152C89D1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0" w:type="dxa"/>
          </w:tcPr>
          <w:p w14:paraId="7172239B" w14:textId="0D0A2A51" w:rsidR="0066243A" w:rsidRPr="00805269" w:rsidRDefault="0066243A" w:rsidP="008256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Physiology</w:t>
            </w:r>
            <w:r w:rsidRPr="00805269">
              <w:rPr>
                <w:rFonts w:asciiTheme="minorHAnsi" w:hAnsiTheme="minorHAnsi" w:cstheme="minorHAnsi"/>
              </w:rPr>
              <w:t xml:space="preserve"> should cover, in general: </w:t>
            </w:r>
          </w:p>
          <w:p w14:paraId="42CCEB5E" w14:textId="77777777" w:rsidR="0066243A" w:rsidRPr="00805269" w:rsidRDefault="0066243A" w:rsidP="008256F9">
            <w:pPr>
              <w:rPr>
                <w:rFonts w:asciiTheme="minorHAnsi" w:hAnsiTheme="minorHAnsi" w:cstheme="minorHAnsi"/>
              </w:rPr>
            </w:pPr>
          </w:p>
          <w:p w14:paraId="4A6E4AF1" w14:textId="010C9AD0" w:rsidR="0066243A" w:rsidRPr="00805269" w:rsidRDefault="0066243A" w:rsidP="008256F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study of function of biological systems, inclusive of anatomy, cells, tissues, biological compounds, organ systems and associated interactions.</w:t>
            </w:r>
          </w:p>
          <w:p w14:paraId="68AFD20B" w14:textId="1A32A9AB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0" w:type="dxa"/>
          </w:tcPr>
          <w:p w14:paraId="455C5188" w14:textId="77777777" w:rsidR="0066243A" w:rsidRPr="00514900" w:rsidRDefault="0066243A" w:rsidP="000778F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Animal</w:t>
            </w:r>
          </w:p>
          <w:p w14:paraId="01B0AD1F" w14:textId="77777777" w:rsidR="0066243A" w:rsidRPr="00514900" w:rsidRDefault="0066243A" w:rsidP="000778F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Comparative</w:t>
            </w:r>
          </w:p>
          <w:p w14:paraId="268EF1E5" w14:textId="65E2BCF9" w:rsidR="0066243A" w:rsidRPr="00514900" w:rsidRDefault="0066243A" w:rsidP="000778F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  <w:b/>
                <w:bCs/>
              </w:rPr>
              <w:t>Human -</w:t>
            </w:r>
            <w:r w:rsidRPr="00514900">
              <w:rPr>
                <w:rFonts w:asciiTheme="minorHAnsi" w:hAnsiTheme="minorHAnsi" w:cstheme="minorHAnsi"/>
              </w:rPr>
              <w:t xml:space="preserve"> </w:t>
            </w:r>
            <w:r w:rsidRPr="00514900">
              <w:rPr>
                <w:rFonts w:asciiTheme="minorHAnsi" w:hAnsiTheme="minorHAnsi" w:cstheme="minorHAnsi"/>
                <w:b/>
                <w:bCs/>
                <w:i/>
                <w:iCs/>
              </w:rPr>
              <w:t>preferred</w:t>
            </w:r>
          </w:p>
          <w:p w14:paraId="57A10C3C" w14:textId="77777777" w:rsidR="0066243A" w:rsidRPr="00514900" w:rsidRDefault="0066243A" w:rsidP="000778F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Mammalian</w:t>
            </w:r>
          </w:p>
          <w:p w14:paraId="40D6B7CB" w14:textId="52618708" w:rsidR="0066243A" w:rsidRDefault="0066243A" w:rsidP="000778F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Pathophysiology</w:t>
            </w:r>
          </w:p>
          <w:p w14:paraId="3E7FFFC8" w14:textId="4F847FE9" w:rsidR="003E7EEB" w:rsidRPr="00514900" w:rsidRDefault="003E7EEB" w:rsidP="000778F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Exercise Physiology</w:t>
            </w:r>
          </w:p>
          <w:p w14:paraId="3C19D5E6" w14:textId="02862CBB" w:rsidR="0066243A" w:rsidRPr="00805269" w:rsidRDefault="0066243A" w:rsidP="005149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</w:tcPr>
          <w:p w14:paraId="3842508E" w14:textId="77777777" w:rsidR="0066243A" w:rsidRPr="00514900" w:rsidRDefault="0066243A" w:rsidP="0066243A">
            <w:pPr>
              <w:pStyle w:val="ListParagraph"/>
              <w:ind w:left="720"/>
              <w:rPr>
                <w:rFonts w:asciiTheme="minorHAnsi" w:hAnsiTheme="minorHAnsi" w:cstheme="minorHAnsi"/>
              </w:rPr>
            </w:pPr>
          </w:p>
        </w:tc>
      </w:tr>
      <w:tr w:rsidR="0066243A" w:rsidRPr="00805269" w14:paraId="50E5B2C4" w14:textId="6319382B" w:rsidTr="0066243A">
        <w:trPr>
          <w:trHeight w:val="2195"/>
        </w:trPr>
        <w:tc>
          <w:tcPr>
            <w:tcW w:w="2855" w:type="dxa"/>
          </w:tcPr>
          <w:p w14:paraId="6C41D877" w14:textId="5E610509" w:rsidR="0066243A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>Biology I and II sequence designed for science majors with labs</w:t>
            </w:r>
          </w:p>
          <w:p w14:paraId="4B0B09BA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351A341C" w14:textId="56EB0A48" w:rsidR="0066243A" w:rsidRPr="008256F9" w:rsidRDefault="0066243A" w:rsidP="000778F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Eight (8) semester credits</w:t>
            </w:r>
          </w:p>
        </w:tc>
        <w:tc>
          <w:tcPr>
            <w:tcW w:w="4150" w:type="dxa"/>
          </w:tcPr>
          <w:p w14:paraId="14E69EDE" w14:textId="37D5FE9F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The course should cover, in general: </w:t>
            </w:r>
          </w:p>
          <w:p w14:paraId="2795E6B7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5C2A1956" w14:textId="586E85E2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basic principles of general biology as related to cellular, organismic, and population-level of organization – inclusive of cell ultrastructure and function, energy transfer, reproduction, genetics, evolution, diversity, and ecology.</w:t>
            </w:r>
          </w:p>
          <w:p w14:paraId="494DD8C8" w14:textId="773C313D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0" w:type="dxa"/>
          </w:tcPr>
          <w:p w14:paraId="05384863" w14:textId="2FAFFA47" w:rsidR="0066243A" w:rsidRPr="0066243A" w:rsidRDefault="0066243A" w:rsidP="005149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4900">
              <w:rPr>
                <w:rFonts w:asciiTheme="minorHAnsi" w:hAnsiTheme="minorHAnsi" w:cstheme="minorHAnsi"/>
              </w:rPr>
              <w:t xml:space="preserve">Courses must be for science majors or pre-med majors. </w:t>
            </w:r>
            <w:r w:rsidRPr="0066243A">
              <w:rPr>
                <w:rFonts w:eastAsia="Times New Roman"/>
                <w:b/>
                <w:bCs/>
                <w:color w:val="000000"/>
              </w:rPr>
              <w:t>Preparatory courses</w:t>
            </w:r>
            <w:r w:rsidRPr="0066243A">
              <w:rPr>
                <w:rFonts w:eastAsia="Times New Roman"/>
                <w:color w:val="000000"/>
              </w:rPr>
              <w:t xml:space="preserve"> (i.e. any course </w:t>
            </w:r>
            <w:r w:rsidRPr="0066243A">
              <w:rPr>
                <w:rFonts w:eastAsia="Times New Roman"/>
                <w:b/>
                <w:bCs/>
                <w:color w:val="000000"/>
                <w:u w:val="single"/>
              </w:rPr>
              <w:t>preceding</w:t>
            </w:r>
            <w:r w:rsidRPr="0066243A">
              <w:rPr>
                <w:rFonts w:eastAsia="Times New Roman"/>
                <w:color w:val="000000"/>
              </w:rPr>
              <w:t xml:space="preserve"> a 101-level course) leading up to Biology 101, Chem 101, Physics 101 will not fulfill the pre-requisite requirement</w:t>
            </w:r>
            <w:r w:rsidRPr="0066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D2BE68" w14:textId="77777777" w:rsidR="0066243A" w:rsidRPr="00514900" w:rsidRDefault="0066243A" w:rsidP="000778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 xml:space="preserve">General Biology I and II </w:t>
            </w:r>
          </w:p>
          <w:p w14:paraId="40A5BCB5" w14:textId="77777777" w:rsidR="0066243A" w:rsidRPr="00514900" w:rsidRDefault="0066243A" w:rsidP="000778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 xml:space="preserve">Principles of Biology I and II </w:t>
            </w:r>
          </w:p>
          <w:p w14:paraId="1CBECB63" w14:textId="77777777" w:rsidR="0066243A" w:rsidRPr="00514900" w:rsidRDefault="0066243A" w:rsidP="000778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 xml:space="preserve">Foundations of Biology I and II </w:t>
            </w:r>
          </w:p>
          <w:p w14:paraId="181DF8FD" w14:textId="6F62AEBA" w:rsidR="0066243A" w:rsidRPr="00514900" w:rsidRDefault="0066243A" w:rsidP="000778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Human Biology I and II</w:t>
            </w:r>
          </w:p>
        </w:tc>
        <w:tc>
          <w:tcPr>
            <w:tcW w:w="3088" w:type="dxa"/>
          </w:tcPr>
          <w:p w14:paraId="598CA8A1" w14:textId="77777777" w:rsidR="0066243A" w:rsidRPr="00514900" w:rsidRDefault="0066243A" w:rsidP="00514900">
            <w:pPr>
              <w:rPr>
                <w:rFonts w:asciiTheme="minorHAnsi" w:hAnsiTheme="minorHAnsi" w:cstheme="minorHAnsi"/>
              </w:rPr>
            </w:pPr>
          </w:p>
        </w:tc>
      </w:tr>
      <w:tr w:rsidR="0066243A" w:rsidRPr="00805269" w14:paraId="275F528C" w14:textId="042E0E9F" w:rsidTr="0066243A">
        <w:trPr>
          <w:trHeight w:val="2195"/>
        </w:trPr>
        <w:tc>
          <w:tcPr>
            <w:tcW w:w="2855" w:type="dxa"/>
          </w:tcPr>
          <w:p w14:paraId="19A981EA" w14:textId="01810E26" w:rsidR="0066243A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lastRenderedPageBreak/>
              <w:t>Chemistry I and II sequence with labs</w:t>
            </w:r>
          </w:p>
          <w:p w14:paraId="4F0878A8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10A12011" w14:textId="585F3116" w:rsidR="0066243A" w:rsidRPr="008256F9" w:rsidRDefault="0066243A" w:rsidP="000778F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Eight (8) semester credits</w:t>
            </w:r>
          </w:p>
        </w:tc>
        <w:tc>
          <w:tcPr>
            <w:tcW w:w="4150" w:type="dxa"/>
          </w:tcPr>
          <w:p w14:paraId="209331D1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The course should cover, in general: </w:t>
            </w:r>
          </w:p>
          <w:p w14:paraId="49EAEE63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54C82AC9" w14:textId="71E4394D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examination of basic chemical molecular principles (solids, liquids, gases), chemical relationships between matter and energy – inclusive of atomic structure, properties and types of chemical bonds, chemical analysis, radioactivity and dating, molecular shapes, polarity, organic and or polymer chemistry</w:t>
            </w:r>
          </w:p>
          <w:p w14:paraId="1057E8DF" w14:textId="48A4DF3D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0" w:type="dxa"/>
          </w:tcPr>
          <w:p w14:paraId="275DB78E" w14:textId="77777777" w:rsidR="0066243A" w:rsidRPr="0066243A" w:rsidRDefault="0066243A" w:rsidP="0066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4900">
              <w:rPr>
                <w:rFonts w:asciiTheme="minorHAnsi" w:hAnsiTheme="minorHAnsi" w:cstheme="minorHAnsi"/>
              </w:rPr>
              <w:t xml:space="preserve">Courses must be for science majors or pre-med majors. </w:t>
            </w:r>
            <w:r w:rsidRPr="0066243A">
              <w:rPr>
                <w:rFonts w:eastAsia="Times New Roman"/>
                <w:b/>
                <w:bCs/>
                <w:color w:val="000000"/>
              </w:rPr>
              <w:t>Preparatory courses</w:t>
            </w:r>
            <w:r w:rsidRPr="0066243A">
              <w:rPr>
                <w:rFonts w:eastAsia="Times New Roman"/>
                <w:color w:val="000000"/>
              </w:rPr>
              <w:t xml:space="preserve"> (i.e. any course </w:t>
            </w:r>
            <w:r w:rsidRPr="0066243A">
              <w:rPr>
                <w:rFonts w:eastAsia="Times New Roman"/>
                <w:b/>
                <w:bCs/>
                <w:color w:val="000000"/>
                <w:u w:val="single"/>
              </w:rPr>
              <w:t>preceding</w:t>
            </w:r>
            <w:r w:rsidRPr="0066243A">
              <w:rPr>
                <w:rFonts w:eastAsia="Times New Roman"/>
                <w:color w:val="000000"/>
              </w:rPr>
              <w:t xml:space="preserve"> a 101-level course) leading up to Biology 101, Chem 101, Physics 101 will not fulfill the pre-requisite requirement</w:t>
            </w:r>
            <w:r w:rsidRPr="0066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4B0996" w14:textId="77777777" w:rsidR="0066243A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46D2D7D0" w14:textId="0269861F" w:rsidR="0066243A" w:rsidRPr="00514900" w:rsidRDefault="0066243A" w:rsidP="000778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 xml:space="preserve">General Chemistry I and II </w:t>
            </w:r>
          </w:p>
          <w:p w14:paraId="21AE3250" w14:textId="77777777" w:rsidR="0066243A" w:rsidRPr="00514900" w:rsidRDefault="0066243A" w:rsidP="000778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 xml:space="preserve">Principles of Chemistry I and II </w:t>
            </w:r>
          </w:p>
          <w:p w14:paraId="178D6B6F" w14:textId="32CCE22F" w:rsidR="0066243A" w:rsidRPr="00514900" w:rsidRDefault="0066243A" w:rsidP="000778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 xml:space="preserve">Foundations of Chemistry I and II </w:t>
            </w:r>
          </w:p>
        </w:tc>
        <w:tc>
          <w:tcPr>
            <w:tcW w:w="3088" w:type="dxa"/>
          </w:tcPr>
          <w:p w14:paraId="75F38CFA" w14:textId="77777777" w:rsidR="0066243A" w:rsidRPr="00514900" w:rsidRDefault="0066243A" w:rsidP="00514900">
            <w:pPr>
              <w:rPr>
                <w:rFonts w:asciiTheme="minorHAnsi" w:hAnsiTheme="minorHAnsi" w:cstheme="minorHAnsi"/>
              </w:rPr>
            </w:pPr>
          </w:p>
        </w:tc>
      </w:tr>
      <w:tr w:rsidR="0066243A" w:rsidRPr="00805269" w14:paraId="1B6FD927" w14:textId="1B743AE6" w:rsidTr="0066243A">
        <w:trPr>
          <w:trHeight w:val="2195"/>
        </w:trPr>
        <w:tc>
          <w:tcPr>
            <w:tcW w:w="2855" w:type="dxa"/>
          </w:tcPr>
          <w:p w14:paraId="4588176D" w14:textId="288CDF88" w:rsidR="0066243A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English Writing </w:t>
            </w:r>
          </w:p>
          <w:p w14:paraId="3F682D3D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10F79D3F" w14:textId="099AD170" w:rsidR="0066243A" w:rsidRPr="008256F9" w:rsidRDefault="0066243A" w:rsidP="000778F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Three (3) semester credits</w:t>
            </w:r>
          </w:p>
          <w:p w14:paraId="3016B080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0" w:type="dxa"/>
          </w:tcPr>
          <w:p w14:paraId="2BA9B139" w14:textId="77777777" w:rsidR="0066243A" w:rsidRPr="00805269" w:rsidRDefault="0066243A" w:rsidP="008256F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The course should cover, in general: </w:t>
            </w:r>
          </w:p>
          <w:p w14:paraId="28009A78" w14:textId="77777777" w:rsidR="0066243A" w:rsidRPr="00805269" w:rsidRDefault="0066243A" w:rsidP="008256F9">
            <w:pPr>
              <w:rPr>
                <w:rFonts w:asciiTheme="minorHAnsi" w:hAnsiTheme="minorHAnsi" w:cstheme="minorHAnsi"/>
              </w:rPr>
            </w:pPr>
          </w:p>
          <w:p w14:paraId="3A32C15D" w14:textId="7689B401" w:rsidR="0066243A" w:rsidRPr="00805269" w:rsidRDefault="0066243A" w:rsidP="008256F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general composition (thesis statements, topic sentences, evidence, analysis), flow and clarity, rhetoric</w:t>
            </w:r>
          </w:p>
          <w:p w14:paraId="717DF231" w14:textId="612AA064" w:rsidR="0066243A" w:rsidRPr="00805269" w:rsidRDefault="0066243A" w:rsidP="00825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0" w:type="dxa"/>
          </w:tcPr>
          <w:p w14:paraId="18D28DC2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College Writing </w:t>
            </w:r>
          </w:p>
          <w:p w14:paraId="60950F36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Composition </w:t>
            </w:r>
          </w:p>
          <w:p w14:paraId="51756C3F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Rhetoric and Grammar </w:t>
            </w:r>
          </w:p>
          <w:p w14:paraId="20C6A0BA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Expository Writing </w:t>
            </w:r>
          </w:p>
          <w:p w14:paraId="7F10D25D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Research Writing </w:t>
            </w:r>
          </w:p>
          <w:p w14:paraId="07C13DE3" w14:textId="43632EF9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>Technical Writing</w:t>
            </w:r>
          </w:p>
        </w:tc>
        <w:tc>
          <w:tcPr>
            <w:tcW w:w="3088" w:type="dxa"/>
          </w:tcPr>
          <w:p w14:paraId="55044892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</w:tr>
      <w:tr w:rsidR="0066243A" w:rsidRPr="00805269" w14:paraId="1C263FF9" w14:textId="2060D9AA" w:rsidTr="0066243A">
        <w:trPr>
          <w:trHeight w:val="2195"/>
        </w:trPr>
        <w:tc>
          <w:tcPr>
            <w:tcW w:w="2855" w:type="dxa"/>
          </w:tcPr>
          <w:p w14:paraId="3A38959D" w14:textId="086F7371" w:rsidR="0066243A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>Physics I and II sequence with labs</w:t>
            </w:r>
          </w:p>
          <w:p w14:paraId="36AC615C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12DAE2A1" w14:textId="11F65E93" w:rsidR="0066243A" w:rsidRPr="008256F9" w:rsidRDefault="0066243A" w:rsidP="000778F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Eight (8) semester credits</w:t>
            </w:r>
          </w:p>
        </w:tc>
        <w:tc>
          <w:tcPr>
            <w:tcW w:w="4150" w:type="dxa"/>
          </w:tcPr>
          <w:p w14:paraId="02198253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 xml:space="preserve">The course should cover, in general: </w:t>
            </w:r>
          </w:p>
          <w:p w14:paraId="27A948BA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72350484" w14:textId="64C5E90D" w:rsidR="0066243A" w:rsidRPr="00710C30" w:rsidRDefault="0066243A" w:rsidP="00710C3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Basic concepts and principles related to mechanics, heat, light, sound, electricity, and magnetism – may also be inclusive of modern physics</w:t>
            </w:r>
          </w:p>
        </w:tc>
        <w:tc>
          <w:tcPr>
            <w:tcW w:w="4580" w:type="dxa"/>
          </w:tcPr>
          <w:p w14:paraId="51578173" w14:textId="77777777" w:rsidR="0066243A" w:rsidRPr="0066243A" w:rsidRDefault="0066243A" w:rsidP="0066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4900">
              <w:rPr>
                <w:rFonts w:asciiTheme="minorHAnsi" w:hAnsiTheme="minorHAnsi" w:cstheme="minorHAnsi"/>
              </w:rPr>
              <w:t xml:space="preserve">Courses must be for science majors or pre-med majors. </w:t>
            </w:r>
            <w:r w:rsidRPr="0066243A">
              <w:rPr>
                <w:rFonts w:eastAsia="Times New Roman"/>
                <w:b/>
                <w:bCs/>
                <w:color w:val="000000"/>
              </w:rPr>
              <w:t>Preparatory courses</w:t>
            </w:r>
            <w:r w:rsidRPr="0066243A">
              <w:rPr>
                <w:rFonts w:eastAsia="Times New Roman"/>
                <w:color w:val="000000"/>
              </w:rPr>
              <w:t xml:space="preserve"> (i.e. any course </w:t>
            </w:r>
            <w:r w:rsidRPr="0066243A">
              <w:rPr>
                <w:rFonts w:eastAsia="Times New Roman"/>
                <w:b/>
                <w:bCs/>
                <w:color w:val="000000"/>
                <w:u w:val="single"/>
              </w:rPr>
              <w:t>preceding</w:t>
            </w:r>
            <w:r w:rsidRPr="0066243A">
              <w:rPr>
                <w:rFonts w:eastAsia="Times New Roman"/>
                <w:color w:val="000000"/>
              </w:rPr>
              <w:t xml:space="preserve"> a 101-level course) leading up to Biology 101, Chem 101, Physics 101 will not fulfill the pre-requisite requirement</w:t>
            </w:r>
            <w:r w:rsidRPr="0066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FB6F6D" w14:textId="77777777" w:rsidR="0066243A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2457BF3F" w14:textId="43999524" w:rsidR="0066243A" w:rsidRPr="00514900" w:rsidRDefault="0066243A" w:rsidP="000778F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Physics I</w:t>
            </w:r>
          </w:p>
          <w:p w14:paraId="76FB2779" w14:textId="55509CCA" w:rsidR="0066243A" w:rsidRPr="00514900" w:rsidRDefault="0066243A" w:rsidP="000778F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Physics II</w:t>
            </w:r>
          </w:p>
        </w:tc>
        <w:tc>
          <w:tcPr>
            <w:tcW w:w="3088" w:type="dxa"/>
          </w:tcPr>
          <w:p w14:paraId="3E8B1351" w14:textId="77777777" w:rsidR="0066243A" w:rsidRPr="00514900" w:rsidRDefault="0066243A" w:rsidP="00514900">
            <w:pPr>
              <w:rPr>
                <w:rFonts w:asciiTheme="minorHAnsi" w:hAnsiTheme="minorHAnsi" w:cstheme="minorHAnsi"/>
              </w:rPr>
            </w:pPr>
          </w:p>
        </w:tc>
      </w:tr>
      <w:tr w:rsidR="0066243A" w:rsidRPr="00805269" w14:paraId="4FCD13A3" w14:textId="7870EBFB" w:rsidTr="0066243A">
        <w:trPr>
          <w:trHeight w:val="1110"/>
        </w:trPr>
        <w:tc>
          <w:tcPr>
            <w:tcW w:w="2855" w:type="dxa"/>
          </w:tcPr>
          <w:p w14:paraId="67158B81" w14:textId="61AA0163" w:rsidR="0066243A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>Psychology</w:t>
            </w:r>
          </w:p>
          <w:p w14:paraId="52041FAF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1E65F3D2" w14:textId="77777777" w:rsidR="0066243A" w:rsidRPr="008256F9" w:rsidRDefault="0066243A" w:rsidP="000778F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Three (3) semester credits</w:t>
            </w:r>
          </w:p>
          <w:p w14:paraId="60B93F61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0" w:type="dxa"/>
          </w:tcPr>
          <w:p w14:paraId="3DC1512B" w14:textId="661DA39D" w:rsidR="0066243A" w:rsidRPr="00710C30" w:rsidRDefault="0066243A" w:rsidP="00710C3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Inclusive of studying and understanding human brain development, consciousness, behavior, and personality within context developmental and social factors.</w:t>
            </w:r>
          </w:p>
        </w:tc>
        <w:tc>
          <w:tcPr>
            <w:tcW w:w="4580" w:type="dxa"/>
          </w:tcPr>
          <w:p w14:paraId="70F28E64" w14:textId="4C752264" w:rsidR="0066243A" w:rsidRPr="00514900" w:rsidRDefault="0066243A" w:rsidP="000778F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General</w:t>
            </w:r>
          </w:p>
          <w:p w14:paraId="25F6A8DC" w14:textId="77777777" w:rsidR="0066243A" w:rsidRPr="00514900" w:rsidRDefault="0066243A" w:rsidP="000778F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14900">
              <w:rPr>
                <w:rFonts w:asciiTheme="minorHAnsi" w:hAnsiTheme="minorHAnsi" w:cstheme="minorHAnsi"/>
              </w:rPr>
              <w:t>Introductory</w:t>
            </w:r>
          </w:p>
          <w:p w14:paraId="244D9801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</w:tcPr>
          <w:p w14:paraId="1F19E90F" w14:textId="77777777" w:rsidR="0066243A" w:rsidRPr="00514900" w:rsidRDefault="0066243A" w:rsidP="0066243A">
            <w:pPr>
              <w:pStyle w:val="ListParagraph"/>
              <w:ind w:left="720"/>
              <w:rPr>
                <w:rFonts w:asciiTheme="minorHAnsi" w:hAnsiTheme="minorHAnsi" w:cstheme="minorHAnsi"/>
              </w:rPr>
            </w:pPr>
          </w:p>
        </w:tc>
      </w:tr>
      <w:tr w:rsidR="0066243A" w:rsidRPr="00805269" w14:paraId="707E0FEE" w14:textId="400E9514" w:rsidTr="0066243A">
        <w:trPr>
          <w:trHeight w:val="1110"/>
        </w:trPr>
        <w:tc>
          <w:tcPr>
            <w:tcW w:w="2855" w:type="dxa"/>
          </w:tcPr>
          <w:p w14:paraId="097733AD" w14:textId="6532224B" w:rsidR="0066243A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>Psychology, Upper level</w:t>
            </w:r>
          </w:p>
          <w:p w14:paraId="4F5A8278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5DB9079D" w14:textId="77777777" w:rsidR="0066243A" w:rsidRPr="008256F9" w:rsidRDefault="0066243A" w:rsidP="000778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Three (3) semester credits</w:t>
            </w:r>
          </w:p>
          <w:p w14:paraId="327B11AB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0" w:type="dxa"/>
          </w:tcPr>
          <w:p w14:paraId="430BD4DE" w14:textId="0BF5018B" w:rsidR="0066243A" w:rsidRPr="008256F9" w:rsidRDefault="0066243A" w:rsidP="00514900">
            <w:pPr>
              <w:pStyle w:val="BodyText"/>
              <w:rPr>
                <w:sz w:val="22"/>
                <w:szCs w:val="22"/>
              </w:rPr>
            </w:pPr>
            <w:r w:rsidRPr="008256F9">
              <w:rPr>
                <w:sz w:val="22"/>
                <w:szCs w:val="22"/>
              </w:rPr>
              <w:t>Any psychology course which requires general or introductory psychology as a prerequisite.</w:t>
            </w:r>
          </w:p>
          <w:p w14:paraId="5F08083F" w14:textId="77777777" w:rsidR="0066243A" w:rsidRDefault="0066243A" w:rsidP="00514900">
            <w:pPr>
              <w:pStyle w:val="BodyText"/>
            </w:pPr>
          </w:p>
          <w:p w14:paraId="36619115" w14:textId="5719A8AB" w:rsidR="0066243A" w:rsidRPr="00805269" w:rsidRDefault="0066243A" w:rsidP="00514900">
            <w:pPr>
              <w:pStyle w:val="BodyText"/>
            </w:pPr>
          </w:p>
        </w:tc>
        <w:tc>
          <w:tcPr>
            <w:tcW w:w="4580" w:type="dxa"/>
          </w:tcPr>
          <w:p w14:paraId="18399F5E" w14:textId="0E68826A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Abnormal</w:t>
            </w:r>
          </w:p>
          <w:p w14:paraId="75A3965D" w14:textId="5A5FCB43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Adolescent</w:t>
            </w:r>
          </w:p>
          <w:p w14:paraId="1FCC56FD" w14:textId="4A8E6D6F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Child</w:t>
            </w:r>
          </w:p>
          <w:p w14:paraId="7D31DC48" w14:textId="55091217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Death &amp; Dying</w:t>
            </w:r>
          </w:p>
          <w:p w14:paraId="7CDCB515" w14:textId="5807E33B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Developmental</w:t>
            </w:r>
          </w:p>
          <w:p w14:paraId="3A1BDB71" w14:textId="41A53755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lastRenderedPageBreak/>
              <w:t>Disability</w:t>
            </w:r>
          </w:p>
          <w:p w14:paraId="77470B99" w14:textId="7A489D1B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Growth &amp; Development</w:t>
            </w:r>
          </w:p>
          <w:p w14:paraId="7B94F0D4" w14:textId="4EBFFDDC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Human Behavior</w:t>
            </w:r>
          </w:p>
          <w:p w14:paraId="1BE7E5C9" w14:textId="367AADE0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Life Span Development</w:t>
            </w:r>
          </w:p>
          <w:p w14:paraId="2A6711BC" w14:textId="1B6D32C2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Rehabilitation</w:t>
            </w:r>
          </w:p>
          <w:p w14:paraId="4F20183C" w14:textId="474101C9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Social</w:t>
            </w:r>
          </w:p>
          <w:p w14:paraId="1D4EA5D1" w14:textId="23EE5689" w:rsidR="0066243A" w:rsidRPr="008256F9" w:rsidRDefault="0066243A" w:rsidP="000778F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Sports</w:t>
            </w:r>
          </w:p>
          <w:p w14:paraId="5CA2E6D3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8" w:type="dxa"/>
          </w:tcPr>
          <w:p w14:paraId="0A79F5B0" w14:textId="77777777" w:rsidR="0066243A" w:rsidRPr="008256F9" w:rsidRDefault="0066243A" w:rsidP="0066243A">
            <w:pPr>
              <w:pStyle w:val="ListParagraph"/>
              <w:ind w:left="720"/>
              <w:rPr>
                <w:rFonts w:asciiTheme="minorHAnsi" w:hAnsiTheme="minorHAnsi" w:cstheme="minorHAnsi"/>
              </w:rPr>
            </w:pPr>
          </w:p>
        </w:tc>
      </w:tr>
      <w:tr w:rsidR="0066243A" w:rsidRPr="00805269" w14:paraId="49A06199" w14:textId="03D3171D" w:rsidTr="0066243A">
        <w:trPr>
          <w:trHeight w:val="2231"/>
        </w:trPr>
        <w:tc>
          <w:tcPr>
            <w:tcW w:w="2855" w:type="dxa"/>
          </w:tcPr>
          <w:p w14:paraId="2F361127" w14:textId="27AC3849" w:rsidR="0066243A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>Statistics</w:t>
            </w:r>
          </w:p>
          <w:p w14:paraId="14F81F24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678B1532" w14:textId="77777777" w:rsidR="0066243A" w:rsidRPr="008256F9" w:rsidRDefault="0066243A" w:rsidP="000778F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Three (3) semester credits</w:t>
            </w:r>
          </w:p>
          <w:p w14:paraId="483CCA07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5F1F459C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4DBE4E0F" w14:textId="06BB9DD5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0" w:type="dxa"/>
          </w:tcPr>
          <w:p w14:paraId="18C56DDE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  <w:r w:rsidRPr="00805269">
              <w:rPr>
                <w:rFonts w:asciiTheme="minorHAnsi" w:hAnsiTheme="minorHAnsi" w:cstheme="minorHAnsi"/>
              </w:rPr>
              <w:t>The</w:t>
            </w:r>
            <w:r w:rsidRPr="0080526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5269">
              <w:rPr>
                <w:rFonts w:asciiTheme="minorHAnsi" w:hAnsiTheme="minorHAnsi" w:cstheme="minorHAnsi"/>
              </w:rPr>
              <w:t>course</w:t>
            </w:r>
            <w:r w:rsidRPr="0080526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5269">
              <w:rPr>
                <w:rFonts w:asciiTheme="minorHAnsi" w:hAnsiTheme="minorHAnsi" w:cstheme="minorHAnsi"/>
              </w:rPr>
              <w:t>should</w:t>
            </w:r>
            <w:r w:rsidRPr="0080526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5269">
              <w:rPr>
                <w:rFonts w:asciiTheme="minorHAnsi" w:hAnsiTheme="minorHAnsi" w:cstheme="minorHAnsi"/>
              </w:rPr>
              <w:t>cover,</w:t>
            </w:r>
            <w:r w:rsidRPr="0080526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5269">
              <w:rPr>
                <w:rFonts w:asciiTheme="minorHAnsi" w:hAnsiTheme="minorHAnsi" w:cstheme="minorHAnsi"/>
              </w:rPr>
              <w:t>in</w:t>
            </w:r>
            <w:r w:rsidRPr="0080526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05269">
              <w:rPr>
                <w:rFonts w:asciiTheme="minorHAnsi" w:hAnsiTheme="minorHAnsi" w:cstheme="minorHAnsi"/>
              </w:rPr>
              <w:t>general:</w:t>
            </w:r>
          </w:p>
          <w:p w14:paraId="69149E02" w14:textId="77777777" w:rsidR="0066243A" w:rsidRPr="00805269" w:rsidRDefault="0066243A" w:rsidP="00805269">
            <w:pPr>
              <w:rPr>
                <w:rFonts w:asciiTheme="minorHAnsi" w:hAnsiTheme="minorHAnsi" w:cstheme="minorHAnsi"/>
              </w:rPr>
            </w:pPr>
          </w:p>
          <w:p w14:paraId="3C504EF0" w14:textId="7B03C9AC" w:rsidR="0066243A" w:rsidRPr="00143819" w:rsidRDefault="0066243A" w:rsidP="001438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Asking questions, collecting appropriate data, analyzing data, and interpreting data – inclusive of specifics related to variables, cases, frequency tables, graphs and shapes of distributions, mode, median, mean, range, interquartile range and box plot, variance and standard deviation, z-scores, contingency tables, scatterplots, and Pearson’s r</w:t>
            </w:r>
          </w:p>
        </w:tc>
        <w:tc>
          <w:tcPr>
            <w:tcW w:w="4580" w:type="dxa"/>
          </w:tcPr>
          <w:p w14:paraId="6D4A8FD4" w14:textId="77777777" w:rsidR="0066243A" w:rsidRPr="008256F9" w:rsidRDefault="0066243A" w:rsidP="000778F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Applied</w:t>
            </w:r>
            <w:r w:rsidRPr="008256F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256F9">
              <w:rPr>
                <w:rFonts w:asciiTheme="minorHAnsi" w:hAnsiTheme="minorHAnsi" w:cstheme="minorHAnsi"/>
              </w:rPr>
              <w:t>Statistics</w:t>
            </w:r>
          </w:p>
          <w:p w14:paraId="607CA76F" w14:textId="77777777" w:rsidR="0066243A" w:rsidRPr="008256F9" w:rsidRDefault="0066243A" w:rsidP="000778F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Biostatistics</w:t>
            </w:r>
          </w:p>
          <w:p w14:paraId="37F0C135" w14:textId="77777777" w:rsidR="0066243A" w:rsidRPr="008256F9" w:rsidRDefault="0066243A" w:rsidP="000778F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General</w:t>
            </w:r>
            <w:r w:rsidRPr="008256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256F9">
              <w:rPr>
                <w:rFonts w:asciiTheme="minorHAnsi" w:hAnsiTheme="minorHAnsi" w:cstheme="minorHAnsi"/>
              </w:rPr>
              <w:t>Statistics</w:t>
            </w:r>
          </w:p>
          <w:p w14:paraId="2A30D12B" w14:textId="77777777" w:rsidR="0066243A" w:rsidRPr="008256F9" w:rsidRDefault="0066243A" w:rsidP="000778F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Principles</w:t>
            </w:r>
            <w:r w:rsidRPr="008256F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256F9">
              <w:rPr>
                <w:rFonts w:asciiTheme="minorHAnsi" w:hAnsiTheme="minorHAnsi" w:cstheme="minorHAnsi"/>
              </w:rPr>
              <w:t>of</w:t>
            </w:r>
            <w:r w:rsidRPr="008256F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256F9">
              <w:rPr>
                <w:rFonts w:asciiTheme="minorHAnsi" w:hAnsiTheme="minorHAnsi" w:cstheme="minorHAnsi"/>
              </w:rPr>
              <w:t xml:space="preserve">Statistical </w:t>
            </w:r>
          </w:p>
          <w:p w14:paraId="2DD519F7" w14:textId="77777777" w:rsidR="0066243A" w:rsidRPr="008256F9" w:rsidRDefault="0066243A" w:rsidP="000778F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Quantitative</w:t>
            </w:r>
            <w:r w:rsidRPr="008256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56F9">
              <w:rPr>
                <w:rFonts w:asciiTheme="minorHAnsi" w:hAnsiTheme="minorHAnsi" w:cstheme="minorHAnsi"/>
              </w:rPr>
              <w:t>Methods</w:t>
            </w:r>
          </w:p>
          <w:p w14:paraId="1B69EC71" w14:textId="6351ED2C" w:rsidR="0066243A" w:rsidRPr="008256F9" w:rsidRDefault="0066243A" w:rsidP="000778F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256F9">
              <w:rPr>
                <w:rFonts w:asciiTheme="minorHAnsi" w:hAnsiTheme="minorHAnsi" w:cstheme="minorHAnsi"/>
              </w:rPr>
              <w:t>Research</w:t>
            </w:r>
            <w:r w:rsidRPr="008256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256F9">
              <w:rPr>
                <w:rFonts w:asciiTheme="minorHAnsi" w:hAnsiTheme="minorHAnsi" w:cstheme="minorHAnsi"/>
              </w:rPr>
              <w:t>Methods</w:t>
            </w:r>
          </w:p>
        </w:tc>
        <w:tc>
          <w:tcPr>
            <w:tcW w:w="3088" w:type="dxa"/>
          </w:tcPr>
          <w:p w14:paraId="542A7386" w14:textId="77777777" w:rsidR="0066243A" w:rsidRPr="008256F9" w:rsidRDefault="0066243A" w:rsidP="0066243A">
            <w:pPr>
              <w:pStyle w:val="ListParagraph"/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53EB3017" w14:textId="77777777" w:rsidR="00382940" w:rsidRDefault="00382940">
      <w:pPr>
        <w:rPr>
          <w:rFonts w:asciiTheme="minorHAnsi" w:hAnsiTheme="minorHAnsi" w:cstheme="minorHAnsi"/>
        </w:rPr>
      </w:pPr>
    </w:p>
    <w:p w14:paraId="21F5FE2F" w14:textId="4A32C9E7" w:rsidR="00805269" w:rsidRDefault="00805269" w:rsidP="00805269">
      <w:r>
        <w:t xml:space="preserve">At the time of </w:t>
      </w:r>
      <w:r w:rsidR="008256F9">
        <w:t>application,</w:t>
      </w:r>
      <w:r>
        <w:t xml:space="preserve"> no more than 4 courses can be outstanding and must be completed prior to starting the program. No exceptions will be made. </w:t>
      </w:r>
    </w:p>
    <w:p w14:paraId="1978896C" w14:textId="77777777" w:rsidR="008256F9" w:rsidRDefault="008256F9" w:rsidP="00805269"/>
    <w:p w14:paraId="75250F30" w14:textId="403CBA4B" w:rsidR="00805269" w:rsidRDefault="00805269" w:rsidP="00805269">
      <w:r>
        <w:t xml:space="preserve">Courses are recommended to be completed within the past 5 years; exceptions can be discussed by contacting the student services administrator. </w:t>
      </w:r>
    </w:p>
    <w:p w14:paraId="74C3A2B7" w14:textId="77777777" w:rsidR="008256F9" w:rsidRDefault="008256F9" w:rsidP="00805269"/>
    <w:p w14:paraId="184F1C93" w14:textId="29C4A009" w:rsidR="00465C9C" w:rsidRDefault="00805269" w:rsidP="00805269">
      <w:r>
        <w:t>Students will benefit from having completed an exercise physiology course prior to enrolling in the program.</w:t>
      </w:r>
      <w:r>
        <w:rPr>
          <w:rFonts w:eastAsia="Times New Roman"/>
          <w:color w:val="000000"/>
          <w:sz w:val="24"/>
          <w:szCs w:val="24"/>
        </w:rPr>
        <w:br/>
      </w:r>
    </w:p>
    <w:sectPr w:rsidR="00465C9C" w:rsidSect="0066243A">
      <w:headerReference w:type="default" r:id="rId10"/>
      <w:pgSz w:w="15840" w:h="12240" w:orient="landscape"/>
      <w:pgMar w:top="1440" w:right="1880" w:bottom="580" w:left="280" w:header="3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4CB1" w14:textId="77777777" w:rsidR="00DF6A9A" w:rsidRDefault="00DF6A9A">
      <w:r>
        <w:separator/>
      </w:r>
    </w:p>
  </w:endnote>
  <w:endnote w:type="continuationSeparator" w:id="0">
    <w:p w14:paraId="3D7D0709" w14:textId="77777777" w:rsidR="00DF6A9A" w:rsidRDefault="00DF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7F4C" w14:textId="77777777" w:rsidR="00DF6A9A" w:rsidRDefault="00DF6A9A">
      <w:r>
        <w:separator/>
      </w:r>
    </w:p>
  </w:footnote>
  <w:footnote w:type="continuationSeparator" w:id="0">
    <w:p w14:paraId="6CFAC92E" w14:textId="77777777" w:rsidR="00DF6A9A" w:rsidRDefault="00DF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45B1" w14:textId="040A04C0" w:rsidR="00382940" w:rsidRDefault="000778F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64732D8" wp14:editId="34766AED">
          <wp:simplePos x="0" y="0"/>
          <wp:positionH relativeFrom="page">
            <wp:posOffset>159385</wp:posOffset>
          </wp:positionH>
          <wp:positionV relativeFrom="page">
            <wp:posOffset>201295</wp:posOffset>
          </wp:positionV>
          <wp:extent cx="3363607" cy="61595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63607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526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F0D380" wp14:editId="0CD5E049">
              <wp:simplePos x="0" y="0"/>
              <wp:positionH relativeFrom="page">
                <wp:posOffset>4294505</wp:posOffset>
              </wp:positionH>
              <wp:positionV relativeFrom="page">
                <wp:posOffset>657860</wp:posOffset>
              </wp:positionV>
              <wp:extent cx="2579370" cy="5492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937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919A0" w14:textId="1076464F" w:rsidR="00382940" w:rsidRDefault="00382940">
                          <w:pPr>
                            <w:pStyle w:val="BodyText"/>
                            <w:spacing w:line="291" w:lineRule="exact"/>
                            <w:ind w:right="23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0D3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15pt;margin-top:51.8pt;width:203.1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" filled="f" stroked="f">
              <v:textbox inset="0,0,0,0">
                <w:txbxContent>
                  <w:p w14:paraId="6A2919A0" w14:textId="1076464F" w:rsidR="00382940" w:rsidRDefault="00382940">
                    <w:pPr>
                      <w:pStyle w:val="BodyText"/>
                      <w:spacing w:line="291" w:lineRule="exact"/>
                      <w:ind w:right="23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48D"/>
    <w:multiLevelType w:val="hybridMultilevel"/>
    <w:tmpl w:val="77B4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5978"/>
    <w:multiLevelType w:val="hybridMultilevel"/>
    <w:tmpl w:val="CC7A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53A9"/>
    <w:multiLevelType w:val="hybridMultilevel"/>
    <w:tmpl w:val="78F0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3CF6"/>
    <w:multiLevelType w:val="hybridMultilevel"/>
    <w:tmpl w:val="DDD4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66D4"/>
    <w:multiLevelType w:val="hybridMultilevel"/>
    <w:tmpl w:val="AE00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7598"/>
    <w:multiLevelType w:val="hybridMultilevel"/>
    <w:tmpl w:val="1890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3626"/>
    <w:multiLevelType w:val="hybridMultilevel"/>
    <w:tmpl w:val="40C0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C7832"/>
    <w:multiLevelType w:val="hybridMultilevel"/>
    <w:tmpl w:val="3380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5928"/>
    <w:multiLevelType w:val="hybridMultilevel"/>
    <w:tmpl w:val="4094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D6047"/>
    <w:multiLevelType w:val="hybridMultilevel"/>
    <w:tmpl w:val="88DA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A182C"/>
    <w:multiLevelType w:val="hybridMultilevel"/>
    <w:tmpl w:val="30EA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B268E"/>
    <w:multiLevelType w:val="hybridMultilevel"/>
    <w:tmpl w:val="8B28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D6007"/>
    <w:multiLevelType w:val="hybridMultilevel"/>
    <w:tmpl w:val="EB4E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D6029"/>
    <w:multiLevelType w:val="hybridMultilevel"/>
    <w:tmpl w:val="8E7A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016673">
    <w:abstractNumId w:val="12"/>
  </w:num>
  <w:num w:numId="2" w16cid:durableId="6951123">
    <w:abstractNumId w:val="10"/>
  </w:num>
  <w:num w:numId="3" w16cid:durableId="1874688319">
    <w:abstractNumId w:val="8"/>
  </w:num>
  <w:num w:numId="4" w16cid:durableId="1320384594">
    <w:abstractNumId w:val="13"/>
  </w:num>
  <w:num w:numId="5" w16cid:durableId="71513044">
    <w:abstractNumId w:val="9"/>
  </w:num>
  <w:num w:numId="6" w16cid:durableId="1111706898">
    <w:abstractNumId w:val="0"/>
  </w:num>
  <w:num w:numId="7" w16cid:durableId="574821643">
    <w:abstractNumId w:val="3"/>
  </w:num>
  <w:num w:numId="8" w16cid:durableId="1268998587">
    <w:abstractNumId w:val="2"/>
  </w:num>
  <w:num w:numId="9" w16cid:durableId="818616602">
    <w:abstractNumId w:val="6"/>
  </w:num>
  <w:num w:numId="10" w16cid:durableId="1516068850">
    <w:abstractNumId w:val="5"/>
  </w:num>
  <w:num w:numId="11" w16cid:durableId="1772506057">
    <w:abstractNumId w:val="7"/>
  </w:num>
  <w:num w:numId="12" w16cid:durableId="1193149263">
    <w:abstractNumId w:val="1"/>
  </w:num>
  <w:num w:numId="13" w16cid:durableId="550071116">
    <w:abstractNumId w:val="11"/>
  </w:num>
  <w:num w:numId="14" w16cid:durableId="116470888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40"/>
    <w:rsid w:val="000778FA"/>
    <w:rsid w:val="00143819"/>
    <w:rsid w:val="003344F8"/>
    <w:rsid w:val="00382940"/>
    <w:rsid w:val="003E7EEB"/>
    <w:rsid w:val="00465C9C"/>
    <w:rsid w:val="00514900"/>
    <w:rsid w:val="005702D8"/>
    <w:rsid w:val="00591FE0"/>
    <w:rsid w:val="00661043"/>
    <w:rsid w:val="0066243A"/>
    <w:rsid w:val="00710C30"/>
    <w:rsid w:val="00805269"/>
    <w:rsid w:val="008256F9"/>
    <w:rsid w:val="00901806"/>
    <w:rsid w:val="00B51BD2"/>
    <w:rsid w:val="00BA2300"/>
    <w:rsid w:val="00CA7219"/>
    <w:rsid w:val="00CE47F8"/>
    <w:rsid w:val="00D4293B"/>
    <w:rsid w:val="00DF6A9A"/>
    <w:rsid w:val="00F656B2"/>
    <w:rsid w:val="00F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A37ADB"/>
  <w15:docId w15:val="{B5C47B5D-52E7-4610-B561-7510BCC0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65"/>
    </w:pPr>
  </w:style>
  <w:style w:type="paragraph" w:styleId="Header">
    <w:name w:val="header"/>
    <w:basedOn w:val="Normal"/>
    <w:link w:val="HeaderChar"/>
    <w:uiPriority w:val="99"/>
    <w:unhideWhenUsed/>
    <w:rsid w:val="00465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C9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5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C9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0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3A6BE1793C41AB199AD214B7D5CA" ma:contentTypeVersion="7" ma:contentTypeDescription="Create a new document." ma:contentTypeScope="" ma:versionID="060413760de321bb5c70eccc80585084">
  <xsd:schema xmlns:xsd="http://www.w3.org/2001/XMLSchema" xmlns:xs="http://www.w3.org/2001/XMLSchema" xmlns:p="http://schemas.microsoft.com/office/2006/metadata/properties" xmlns:ns2="c011cdf7-6e82-4740-83aa-7e6754e0b174" xmlns:ns3="64f247ed-7bc3-4550-a61a-fade64dca834" targetNamespace="http://schemas.microsoft.com/office/2006/metadata/properties" ma:root="true" ma:fieldsID="00194b819c1891f32b5925030a6bc853" ns2:_="" ns3:_="">
    <xsd:import namespace="c011cdf7-6e82-4740-83aa-7e6754e0b174"/>
    <xsd:import namespace="64f247ed-7bc3-4550-a61a-fade64dca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1cdf7-6e82-4740-83aa-7e6754e0b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247ed-7bc3-4550-a61a-fade64dca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015bcb-3cda-428d-ac33-136a3e8927b9}" ma:internalName="TaxCatchAll" ma:showField="CatchAllData" ma:web="64f247ed-7bc3-4550-a61a-fade64dca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1cdf7-6e82-4740-83aa-7e6754e0b174">
      <Terms xmlns="http://schemas.microsoft.com/office/infopath/2007/PartnerControls"/>
    </lcf76f155ced4ddcb4097134ff3c332f>
    <TaxCatchAll xmlns="64f247ed-7bc3-4550-a61a-fade64dca834" xsi:nil="true"/>
  </documentManagement>
</p:properties>
</file>

<file path=customXml/itemProps1.xml><?xml version="1.0" encoding="utf-8"?>
<ds:datastoreItem xmlns:ds="http://schemas.openxmlformats.org/officeDocument/2006/customXml" ds:itemID="{1991A25D-9350-4FB2-8984-35B73BD54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D11D7-2BEC-4D47-A7C9-5673DB930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1cdf7-6e82-4740-83aa-7e6754e0b174"/>
    <ds:schemaRef ds:uri="64f247ed-7bc3-4550-a61a-fade64dca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4BDDF-8B77-45A8-B60F-0F1072FFA925}">
  <ds:schemaRefs>
    <ds:schemaRef ds:uri="http://schemas.microsoft.com/office/2006/metadata/properties"/>
    <ds:schemaRef ds:uri="http://schemas.microsoft.com/office/infopath/2007/PartnerControls"/>
    <ds:schemaRef ds:uri="c011cdf7-6e82-4740-83aa-7e6754e0b174"/>
    <ds:schemaRef ds:uri="64f247ed-7bc3-4550-a61a-fade64dca8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PreReq%20Rubric.pdf</vt:lpstr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PreReq%20Rubric.pdf</dc:title>
  <dc:creator>Farkas, Deborah Rebecca</dc:creator>
  <cp:lastModifiedBy>Hawk, Delaney</cp:lastModifiedBy>
  <cp:revision>2</cp:revision>
  <dcterms:created xsi:type="dcterms:W3CDTF">2024-08-19T18:41:00Z</dcterms:created>
  <dcterms:modified xsi:type="dcterms:W3CDTF">2024-08-19T18:41:00Z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2021-08-03T00:00:00Z</vt:filetime>
  </property>
  <property fmtid="{D5CDD505-2E9C-101B-9397-08002B2CF9AE}" pid="5" name="ContentTypeId">
    <vt:lpwstr>0x010100F6093A6BE1793C41AB199AD214B7D5CA</vt:lpwstr>
  </property>
</Properties>
</file>